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EFD" w:rsidRPr="00B11311" w:rsidRDefault="00824EFD" w:rsidP="00824EFD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8"/>
          <w:szCs w:val="28"/>
          <w:lang w:val="x-none" w:eastAsia="ru-RU"/>
        </w:rPr>
      </w:pPr>
      <w:r w:rsidRPr="00B11311">
        <w:rPr>
          <w:rFonts w:ascii="Times New Roman" w:hAnsi="Times New Roman"/>
          <w:b/>
          <w:sz w:val="28"/>
          <w:szCs w:val="28"/>
          <w:lang w:eastAsia="ru-RU"/>
        </w:rPr>
        <w:t>Планируемые р</w:t>
      </w:r>
      <w:proofErr w:type="spellStart"/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>езультаты</w:t>
      </w:r>
      <w:proofErr w:type="spellEnd"/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 xml:space="preserve"> </w:t>
      </w:r>
      <w:proofErr w:type="spellStart"/>
      <w:r w:rsidR="00B11311" w:rsidRPr="00B11311">
        <w:rPr>
          <w:rFonts w:ascii="Times New Roman" w:hAnsi="Times New Roman"/>
          <w:b/>
          <w:sz w:val="28"/>
          <w:szCs w:val="28"/>
          <w:lang w:eastAsia="ru-RU"/>
        </w:rPr>
        <w:t>изуч</w:t>
      </w:r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>ения</w:t>
      </w:r>
      <w:proofErr w:type="spellEnd"/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 xml:space="preserve"> учебного предмета</w:t>
      </w:r>
    </w:p>
    <w:p w:rsidR="00824EFD" w:rsidRPr="00824EFD" w:rsidRDefault="00824EFD" w:rsidP="00824EFD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4"/>
          <w:szCs w:val="24"/>
          <w:lang w:val="x-none" w:eastAsia="ru-RU"/>
        </w:rPr>
      </w:pPr>
    </w:p>
    <w:p w:rsidR="00824EFD" w:rsidRPr="00824EFD" w:rsidRDefault="00824EFD" w:rsidP="00824EF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Личностные результаты</w:t>
      </w:r>
      <w:r w:rsidRPr="00824EFD">
        <w:rPr>
          <w:rFonts w:ascii="Times New Roman" w:hAnsi="Times New Roman"/>
          <w:sz w:val="24"/>
          <w:szCs w:val="24"/>
          <w:lang w:eastAsia="ru-RU"/>
        </w:rPr>
        <w:t xml:space="preserve"> изучения предмета «Химия» в 9 классе:</w:t>
      </w:r>
    </w:p>
    <w:p w:rsidR="00824EFD" w:rsidRPr="00824EFD" w:rsidRDefault="00824EFD" w:rsidP="00824EF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воспитание российской гражданской идентичности: патри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отизма, любви и уважения к Отечеству, чувства гордости за свою Родину, за российскую химическую науку;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6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целостного мировоззрения, соответствующе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го современному уровню развития науки и общественной прак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right="20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ответственного отношения к учению, готов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том устойчивых познавательных интересов;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10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коммуникативной компетентности в обра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06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понимания ценности здорового и безопас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ного образа жизни; усвоение правил индивидуального и кол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20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познавательной и информационной куль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20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димости ответственного, бережного отношения к окружающей среде;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91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внеучебной</w:t>
      </w:r>
      <w:proofErr w:type="spellEnd"/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деятельности, спо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собности оценивать проблемные ситуации и оперативно прини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мать ответственные решения в различных продуктивных видах деятельности (учебная поисково-исследовательская, клубная, проектная, кружковая и т. п.).</w:t>
      </w:r>
    </w:p>
    <w:p w:rsidR="00824EFD" w:rsidRPr="00824EFD" w:rsidRDefault="00824EFD" w:rsidP="00824EFD">
      <w:pPr>
        <w:widowControl w:val="0"/>
        <w:tabs>
          <w:tab w:val="left" w:pos="591"/>
        </w:tabs>
        <w:spacing w:after="0" w:line="240" w:lineRule="auto"/>
        <w:ind w:left="-126"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24EFD" w:rsidRPr="00824EFD" w:rsidRDefault="00824EFD" w:rsidP="00824EFD">
      <w:pPr>
        <w:widowControl w:val="0"/>
        <w:spacing w:after="0" w:line="240" w:lineRule="auto"/>
        <w:ind w:left="-426" w:right="20" w:firstLine="300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         </w:t>
      </w:r>
      <w:proofErr w:type="spellStart"/>
      <w:r w:rsidRPr="00824EFD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>Метапредметными</w:t>
      </w:r>
      <w:proofErr w:type="spellEnd"/>
      <w:r w:rsidRPr="00824EFD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результатами освоения программы 9 класса являются:</w:t>
      </w:r>
    </w:p>
    <w:p w:rsidR="00824EFD" w:rsidRPr="00824EFD" w:rsidRDefault="00824EFD" w:rsidP="00824EFD">
      <w:pPr>
        <w:widowControl w:val="0"/>
        <w:spacing w:after="0" w:line="240" w:lineRule="auto"/>
        <w:ind w:left="-426" w:right="20" w:firstLine="30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86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вательных задач;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умение понимать проблему, ставить вопросы, выдвигать гипотезу, давать определения понятиям, классифицировать, струк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турировать материал, проводить эксперименты, аргументировать собственную позицию, формулировать выводы и заключения;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91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умение соотносить свои действия с планируемыми резуль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ствия в соответствии с изменяющейся ситуацией;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91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и развитие компетентности в области использования инструментов и технических средств информа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ционных технологий (компьютеров и программного обеспече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 xml:space="preserve">ния) как инструментальной основы развития коммуникативных и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lastRenderedPageBreak/>
        <w:t>познавательных универсальных учебных действий;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создавать, применять и преобразовывать знаки и символы, модели и схемы для решения учебных и познава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тельных задач;</w:t>
      </w:r>
    </w:p>
    <w:p w:rsidR="00824EFD" w:rsidRPr="00824EFD" w:rsidRDefault="00824EFD" w:rsidP="00824EFD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 xml:space="preserve">7)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извлекать информацию из различных источников (включая средства массовой информации, компакт-диски учеб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ного назначения, ресурсы Интернета), свободно пользоваться справочной литературой, в том числе и на электронных носите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лях, соблюдать нормы информационной избирательности, этики;</w:t>
      </w:r>
    </w:p>
    <w:p w:rsidR="00824EFD" w:rsidRPr="00824EFD" w:rsidRDefault="00824EFD" w:rsidP="00824EFD">
      <w:pPr>
        <w:widowControl w:val="0"/>
        <w:tabs>
          <w:tab w:val="left" w:pos="577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 xml:space="preserve">8)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824EFD" w:rsidRPr="00824EFD" w:rsidRDefault="00824EFD" w:rsidP="00824EFD">
      <w:pPr>
        <w:pStyle w:val="a8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организовать свою жизнь в соответствии с пред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ставлениями о здоровом образе жизни, правах и обязанностях гражданина, ценностях бытия, культуры и социального взаимо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действия;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9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выполнять познавательные и практические зада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ния, в том числе проектные;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73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самостоятельно и аргументированно оценивать свои действия и действия одноклассников, содержательно обо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лённой сложности;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73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работать в группе — эффективно сотрудничать и взаимодействовать на основе координации различных пози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ций при выработке общего решения в совместной деятельно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тернативных способов разрешения конфликтов.</w:t>
      </w:r>
    </w:p>
    <w:p w:rsidR="00824EFD" w:rsidRPr="00824EFD" w:rsidRDefault="00824EFD" w:rsidP="00824EFD">
      <w:pPr>
        <w:widowControl w:val="0"/>
        <w:tabs>
          <w:tab w:val="left" w:pos="572"/>
        </w:tabs>
        <w:spacing w:after="0" w:line="240" w:lineRule="auto"/>
        <w:ind w:left="-426"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24EFD" w:rsidRPr="00824EFD" w:rsidRDefault="00824EFD" w:rsidP="00824EFD">
      <w:pPr>
        <w:keepNext/>
        <w:spacing w:after="0" w:line="240" w:lineRule="auto"/>
        <w:ind w:left="-567"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824EFD" w:rsidRPr="00824EFD" w:rsidRDefault="00824EFD" w:rsidP="00824EFD">
      <w:pPr>
        <w:keepNext/>
        <w:spacing w:after="0" w:line="240" w:lineRule="auto"/>
        <w:ind w:left="-567"/>
        <w:jc w:val="both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824EFD" w:rsidRPr="00824EFD" w:rsidRDefault="00824EFD" w:rsidP="00824EFD">
      <w:pPr>
        <w:spacing w:after="0" w:line="240" w:lineRule="auto"/>
        <w:ind w:left="-426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4EFD">
        <w:rPr>
          <w:rFonts w:ascii="Times New Roman" w:hAnsi="Times New Roman"/>
          <w:bCs/>
          <w:sz w:val="24"/>
          <w:szCs w:val="24"/>
          <w:lang w:eastAsia="ru-RU"/>
        </w:rPr>
        <w:t>характеризовать основные методы познания: наблюдение, измерение, эксперимент;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различать химические и физические явления;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химические элементы;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состав веществ по их формулам;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валентность атома элемента в соединениях;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тип химических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формулы бинарных соединений;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уравнения химических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пользоваться лабораторным оборудованием и посудой;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lastRenderedPageBreak/>
        <w:t>вычислять относительную молекулярную и молярную массы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вычислять массовую долю химического элемента по формуле соединения;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получать, собирать кислород и водород;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распознавать опытным путем газообразные вещества: кислород, водород;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закона Авогадро;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понятий «тепловой эффект реакции», «молярный объем»;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воды;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понятия «раствор»;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вычислять массовую долю растворенного вещества в растворе;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приготовлять растворы с определенной массовой долей растворенного вещества;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соединения изученных классов неорганических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принадлежность веществ к определенному классу соединений;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формулы неорганических соединений изученных классов;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распознавать опытным путем растворы кислот и щелочей по изменению окраски индикатора;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классами неорганических соединений;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понятий: «химическая связь», «</w:t>
      </w:r>
      <w:proofErr w:type="spellStart"/>
      <w:r w:rsidRPr="00824EFD">
        <w:rPr>
          <w:rFonts w:ascii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824EFD">
        <w:rPr>
          <w:rFonts w:ascii="Times New Roman" w:hAnsi="Times New Roman"/>
          <w:sz w:val="24"/>
          <w:szCs w:val="24"/>
          <w:lang w:eastAsia="ru-RU"/>
        </w:rPr>
        <w:t>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вид химической связи в неорганических соединениях;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824EFD">
        <w:rPr>
          <w:rFonts w:ascii="Times New Roman" w:hAnsi="Times New Roman"/>
          <w:sz w:val="24"/>
          <w:szCs w:val="24"/>
          <w:lang w:eastAsia="ru-RU"/>
        </w:rPr>
        <w:t>неэлектролиты</w:t>
      </w:r>
      <w:proofErr w:type="spellEnd"/>
      <w:r w:rsidRPr="00824EFD">
        <w:rPr>
          <w:rFonts w:ascii="Times New Roman" w:hAnsi="Times New Roman"/>
          <w:sz w:val="24"/>
          <w:szCs w:val="24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степень окисления атома элемента в соединении;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теории электролитической диссоциации;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уравнения электролитической диссоциации кислот, щелочей, солей;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полные и сокращенные ионные уравнения реакции обмена;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возможность протекания реакций ионного обмена;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проводить реакции, подтверждающие качественный состав различных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lastRenderedPageBreak/>
        <w:t>определять окислитель и восстановитель;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 xml:space="preserve">составлять уравнения </w:t>
      </w:r>
      <w:proofErr w:type="spellStart"/>
      <w:r w:rsidRPr="00824EFD">
        <w:rPr>
          <w:rFonts w:ascii="Times New Roman" w:hAnsi="Times New Roman"/>
          <w:sz w:val="24"/>
          <w:szCs w:val="24"/>
          <w:lang w:eastAsia="ru-RU"/>
        </w:rPr>
        <w:t>окислительно</w:t>
      </w:r>
      <w:proofErr w:type="spellEnd"/>
      <w:r w:rsidRPr="00824EFD">
        <w:rPr>
          <w:rFonts w:ascii="Times New Roman" w:hAnsi="Times New Roman"/>
          <w:sz w:val="24"/>
          <w:szCs w:val="24"/>
          <w:lang w:eastAsia="ru-RU"/>
        </w:rPr>
        <w:t>-восстановительных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факторы, влияющие на скорость химической реакции;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классифицировать химические реакции по различным признакам;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составом, строением и свойствами неметаллов;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распознавать опытным путем газообразные вещества: углекислый газ и аммиак;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составом, строением и свойствами металлов;</w:t>
      </w:r>
    </w:p>
    <w:p w:rsidR="00824EFD" w:rsidRPr="00824EFD" w:rsidRDefault="00824EFD" w:rsidP="00824EF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hanging="12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824EFD" w:rsidRPr="00824EFD" w:rsidRDefault="00824EFD" w:rsidP="00824EF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hanging="1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оценивать влияние химического загрязнения окружающей среды на организм человека;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грамотно обращаться с веществами в повседневной жизни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824EFD" w:rsidRPr="00824EFD" w:rsidRDefault="00824EFD" w:rsidP="00824EFD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824EFD" w:rsidRPr="00824EFD" w:rsidRDefault="00824EFD" w:rsidP="00824EF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использовать приобретенные знания для экологически грамотного поведения в окружающей среде;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объективно оценивать информацию о веществах и химических процессах;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824EFD" w:rsidRPr="00824EFD" w:rsidRDefault="00824EFD" w:rsidP="00824E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4EFD" w:rsidRPr="00824EFD" w:rsidRDefault="00824EFD" w:rsidP="00824E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4EFD" w:rsidRPr="00824EFD" w:rsidRDefault="00824EFD" w:rsidP="00824E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11311" w:rsidRDefault="00B11311" w:rsidP="00824EFD">
      <w:pPr>
        <w:widowControl w:val="0"/>
        <w:spacing w:after="0" w:line="240" w:lineRule="auto"/>
        <w:ind w:left="-567" w:firstLine="284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B11311" w:rsidRDefault="00B11311" w:rsidP="00824EFD">
      <w:pPr>
        <w:widowControl w:val="0"/>
        <w:spacing w:after="0" w:line="240" w:lineRule="auto"/>
        <w:ind w:left="-567" w:firstLine="284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824EFD" w:rsidRPr="00B11311" w:rsidRDefault="00824EFD" w:rsidP="00824EFD">
      <w:pPr>
        <w:widowControl w:val="0"/>
        <w:spacing w:after="0" w:line="240" w:lineRule="auto"/>
        <w:ind w:left="-567" w:firstLine="284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B11311">
        <w:rPr>
          <w:rFonts w:ascii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61647D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r w:rsidRPr="00B11311">
        <w:rPr>
          <w:rFonts w:ascii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824EFD" w:rsidRPr="00E500E3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7229"/>
      </w:tblGrid>
      <w:tr w:rsidR="0016216C" w:rsidRPr="00824EFD" w:rsidTr="001621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24EFD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16216C" w:rsidRPr="00824EFD" w:rsidTr="001621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Тема 1. </w:t>
            </w:r>
          </w:p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6C" w:rsidRPr="00824EFD" w:rsidRDefault="0016216C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Окислитель. Восстановитель. Сущность </w:t>
            </w:r>
            <w:proofErr w:type="spellStart"/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окислительно</w:t>
            </w:r>
            <w:proofErr w:type="spellEnd"/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-восстановительных реакций.  Реакции соединения, разложения, замещения и обмена с точки зрения окисления и восстановления. </w:t>
            </w:r>
          </w:p>
          <w:p w:rsidR="0016216C" w:rsidRPr="00824EFD" w:rsidRDefault="0016216C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Тепловой эффект химических реакций. Экзо- и эндотермические реакции.    Понятие о скорости химической реакции. Факторы, влияющие на скорость химической реакции. Понятие о катализаторе. Обратимые и необратимые реакции. Понятие о химическом равновесии.  </w:t>
            </w:r>
          </w:p>
          <w:p w:rsidR="0016216C" w:rsidRPr="00824EFD" w:rsidRDefault="0016216C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Электролитическая диссоциация. Электролиты и </w:t>
            </w:r>
            <w:proofErr w:type="spellStart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Электролитическая диссоциация кислот, щелочей и солей. Слабые и сильные электролиты. Степень диссоциации.      </w:t>
            </w:r>
          </w:p>
          <w:p w:rsidR="0016216C" w:rsidRPr="00824EFD" w:rsidRDefault="0016216C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Ионы. Катионы и анионы. Реакции ионного обмена. Условия протекания реакций ионного обмена. </w:t>
            </w:r>
          </w:p>
          <w:p w:rsidR="0016216C" w:rsidRPr="00824EFD" w:rsidRDefault="0016216C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-восстановительных реакциях. </w:t>
            </w:r>
          </w:p>
          <w:p w:rsidR="0016216C" w:rsidRPr="00824EFD" w:rsidRDefault="0016216C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Гидролиз солей. </w:t>
            </w:r>
          </w:p>
        </w:tc>
      </w:tr>
      <w:tr w:rsidR="0016216C" w:rsidRPr="00824EFD" w:rsidTr="001621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Тема 2. </w:t>
            </w:r>
          </w:p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Неметаллы </w:t>
            </w:r>
          </w:p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IV – VII групп и их соединения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6C" w:rsidRPr="00824EFD" w:rsidRDefault="0016216C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Положение неметаллов в периодической системе химических элементов Д.И. Менделеева. Общие свойства неметаллов. Неметаллы IV – VII групп. </w:t>
            </w:r>
          </w:p>
          <w:p w:rsidR="0016216C" w:rsidRPr="00824EFD" w:rsidRDefault="0016216C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Положение галогенов в периодической таблице и строение их атомов. Галогены: физические и химические свойства. </w:t>
            </w:r>
            <w:r w:rsidRPr="00824EF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 xml:space="preserve">Хлор. Свойства и применение хлора. </w:t>
            </w: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Соединения галогенов: </w:t>
            </w:r>
            <w:proofErr w:type="spellStart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хлороводородная</w:t>
            </w:r>
            <w:proofErr w:type="spellEnd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кислота и ее соли. </w:t>
            </w:r>
          </w:p>
          <w:p w:rsidR="0016216C" w:rsidRPr="00824EFD" w:rsidRDefault="0016216C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 xml:space="preserve">Положение кислорода и серы в периодической системе химических элементов, строение их атомов. Кислород – химический элемент и простое вещество. Озон. Аллотропия серы. Сера: физические и химические свойства. Применение. Соединения серы: сероводород, сульфиды. Оксиды серы. Оксид серы (IV). Оксид серы (VI). </w:t>
            </w:r>
            <w:proofErr w:type="spellStart"/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>Серная</w:t>
            </w:r>
            <w:proofErr w:type="gramStart"/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>,с</w:t>
            </w:r>
            <w:proofErr w:type="gramEnd"/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>ернистая</w:t>
            </w:r>
            <w:proofErr w:type="spellEnd"/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 xml:space="preserve"> и сероводородная кислоты и их соли. </w:t>
            </w:r>
          </w:p>
          <w:p w:rsidR="0016216C" w:rsidRPr="00824EFD" w:rsidRDefault="0016216C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>Положение азота и фосфора в периодической системе химических элементов, строение их атомов. Азот: физические и химические свойства.  Применение. Аммиак. Физические и химические свойства. Получение и применение. Соли аммония. Оксиды азота. Азотная кислота. Строение молекулы. Свойства разбавленной азотной кислоты.</w:t>
            </w:r>
            <w:r w:rsidRPr="00824EF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 xml:space="preserve">Свойства концентрированной азотной кислоты. Соли азотной кислоты. Азотные удобрения. Фосфор: физические и химические свойства. Аллотропия фосфора. Соединения фосфора: оксид фосфора (V), ортофосфорная кислота и ее соли. Фосфорные удобрения. </w:t>
            </w:r>
          </w:p>
          <w:p w:rsidR="0016216C" w:rsidRPr="00824EFD" w:rsidRDefault="0016216C" w:rsidP="00824EFD">
            <w:pPr>
              <w:spacing w:after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Положение углерода и кремния в периодической системе химических элементов, строение их атомов. Аллотропия углерода: алмаз, графит, </w:t>
            </w:r>
            <w:proofErr w:type="spellStart"/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карбин</w:t>
            </w:r>
            <w:proofErr w:type="spellEnd"/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фуллерены. Углерод: физические и химические свойства. Адсорбция. Соединения углерода: оксиды углерода (II) и (IV).  Угарный газ, свойства, физиологическое действие на организм. Углекислый газ. Угольная кислота и её соли. </w:t>
            </w:r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Круговорот углерода в природе. </w:t>
            </w:r>
            <w:r w:rsidRPr="00824EFD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Кремний и его соединения.</w:t>
            </w:r>
          </w:p>
          <w:p w:rsidR="0016216C" w:rsidRPr="00824EFD" w:rsidRDefault="0016216C" w:rsidP="00824E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Вычисления по химическим уравнениям количества, объема, массы вещества по количеству, объему, массе реагентов или продуктов реакции.</w:t>
            </w:r>
          </w:p>
        </w:tc>
      </w:tr>
      <w:tr w:rsidR="0016216C" w:rsidRPr="00824EFD" w:rsidTr="001621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Тема 3.</w:t>
            </w:r>
          </w:p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Металлы и их соединения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6C" w:rsidRPr="00824EFD" w:rsidRDefault="0016216C" w:rsidP="00824EF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Положение металлов в периодической системе химических элементов Д.И. Менделеева. Металлическая связь. Общие физические свойства металлов. Сплавы металлов. </w:t>
            </w: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Металлы в природе и общие способы их получения. </w:t>
            </w:r>
            <w:r w:rsidRPr="0082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химические свойства металлов: реакции с неметаллами, кислотами, солями. Электрохимический ряд напряжений металлов. </w:t>
            </w:r>
          </w:p>
          <w:p w:rsidR="0016216C" w:rsidRPr="00824EFD" w:rsidRDefault="0016216C" w:rsidP="00824EF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>Щелочные металлы</w:t>
            </w:r>
            <w:proofErr w:type="gramStart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Нахождение в природе. Физические и химические свойства. </w:t>
            </w:r>
            <w:r w:rsidRPr="00824EFD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Соединения щелочных металлов: оксиды и гидроксиды. Применение щелочных металлов.</w:t>
            </w:r>
          </w:p>
          <w:p w:rsidR="0016216C" w:rsidRPr="00824EFD" w:rsidRDefault="0016216C" w:rsidP="00824EFD">
            <w:p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Щелочноземельные металлы и их соединения. Нахождение в природе. Кальций и его соединения. Жёсткость воды и способы её устранения.</w:t>
            </w:r>
          </w:p>
          <w:p w:rsidR="0016216C" w:rsidRPr="00824EFD" w:rsidRDefault="0016216C" w:rsidP="00824EFD">
            <w:p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Алюминий. Нахождение в природе. Свойства алюминия. Амфотерность оксида и гидроксида алюминия.</w:t>
            </w:r>
          </w:p>
          <w:p w:rsidR="0016216C" w:rsidRPr="00824EFD" w:rsidRDefault="0016216C" w:rsidP="00824EF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Железо. Нахождение в природе. Свойства железа. Соединения железа и их свойства: оксиды, гидроксиды и соли железа (II и III).</w:t>
            </w:r>
          </w:p>
        </w:tc>
      </w:tr>
      <w:tr w:rsidR="0016216C" w:rsidRPr="00824EFD" w:rsidTr="0016216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Тема 4.</w:t>
            </w:r>
          </w:p>
          <w:p w:rsidR="0016216C" w:rsidRPr="00824EFD" w:rsidRDefault="0016216C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Первоначальные сведения об органических веществах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16C" w:rsidRPr="00824EFD" w:rsidRDefault="0016216C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pacing w:val="9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Первоначальные сведения о строении органических веществ. Углеводороды. Предельные (насыщенные) углеводороды: метан, этан. Непредельные (ненасыщенные) углеводороды. Этилен. Источники углеводородов: природный газ, нефть, уголь. </w:t>
            </w:r>
            <w:r w:rsidRPr="00824EFD">
              <w:rPr>
                <w:rFonts w:ascii="Times New Roman" w:eastAsia="Times New Roman" w:hAnsi="Times New Roman"/>
                <w:spacing w:val="9"/>
                <w:sz w:val="24"/>
                <w:szCs w:val="24"/>
                <w:lang w:eastAsia="ru-RU"/>
              </w:rPr>
              <w:t xml:space="preserve">Производные углеводородов.     </w:t>
            </w:r>
          </w:p>
          <w:p w:rsidR="0016216C" w:rsidRPr="00824EFD" w:rsidRDefault="0016216C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pacing w:val="9"/>
                <w:sz w:val="24"/>
                <w:szCs w:val="24"/>
                <w:lang w:eastAsia="ru-RU"/>
              </w:rPr>
              <w:t xml:space="preserve">Кислородсодержащие соединения: спирты (метанол, этанол, глицерин). </w:t>
            </w:r>
            <w:r w:rsidRPr="00824EFD">
              <w:rPr>
                <w:rFonts w:ascii="Times New Roman" w:eastAsia="Times New Roman" w:hAnsi="Times New Roman"/>
                <w:bCs/>
                <w:spacing w:val="9"/>
                <w:sz w:val="24"/>
                <w:szCs w:val="24"/>
                <w:lang w:eastAsia="ru-RU"/>
              </w:rPr>
              <w:t xml:space="preserve">Карбоновые кислоты (уксусная кислота, аминоуксусная кислота, стеариновая и олеиновая кислоты). </w:t>
            </w:r>
            <w:r w:rsidRPr="00824EF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Углеводы. Аминокислоты.  </w:t>
            </w:r>
          </w:p>
          <w:p w:rsidR="0016216C" w:rsidRPr="00824EFD" w:rsidRDefault="0016216C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spacing w:val="9"/>
                <w:sz w:val="24"/>
                <w:szCs w:val="24"/>
                <w:lang w:eastAsia="ru-RU"/>
              </w:rPr>
              <w:t xml:space="preserve">Биологически важные вещества: жиры, глюкоза, белки. </w:t>
            </w:r>
            <w:r w:rsidRPr="00824EF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Полимеры. </w:t>
            </w:r>
          </w:p>
          <w:p w:rsidR="0016216C" w:rsidRPr="00824EFD" w:rsidRDefault="0016216C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pacing w:val="9"/>
                <w:sz w:val="17"/>
                <w:szCs w:val="17"/>
              </w:rPr>
            </w:pPr>
            <w:r w:rsidRPr="00824EF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Химическое загрязнение окружающей среды и его последствия.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</w:tc>
      </w:tr>
    </w:tbl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EFD" w:rsidRPr="00824EFD" w:rsidRDefault="00824EFD" w:rsidP="00824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</w:p>
    <w:p w:rsidR="0048129A" w:rsidRPr="00474805" w:rsidRDefault="0048129A" w:rsidP="00824EFD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</w:p>
    <w:sectPr w:rsidR="0048129A" w:rsidRPr="00474805" w:rsidSect="00E2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A"/>
    <w:multiLevelType w:val="multilevel"/>
    <w:tmpl w:val="CE28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1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B2035"/>
    <w:multiLevelType w:val="multilevel"/>
    <w:tmpl w:val="A094F4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11146A"/>
    <w:multiLevelType w:val="multilevel"/>
    <w:tmpl w:val="9E6AF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>
    <w:nsid w:val="5D4B4B73"/>
    <w:multiLevelType w:val="multilevel"/>
    <w:tmpl w:val="8C8407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29A"/>
    <w:rsid w:val="0003648C"/>
    <w:rsid w:val="000A23A3"/>
    <w:rsid w:val="000C40CE"/>
    <w:rsid w:val="000D6404"/>
    <w:rsid w:val="001101F6"/>
    <w:rsid w:val="0016216C"/>
    <w:rsid w:val="00191377"/>
    <w:rsid w:val="00195D15"/>
    <w:rsid w:val="00382336"/>
    <w:rsid w:val="00411D9E"/>
    <w:rsid w:val="0042081F"/>
    <w:rsid w:val="00437387"/>
    <w:rsid w:val="00474805"/>
    <w:rsid w:val="0048129A"/>
    <w:rsid w:val="004E0BF0"/>
    <w:rsid w:val="00506507"/>
    <w:rsid w:val="005B2C4A"/>
    <w:rsid w:val="00612DDB"/>
    <w:rsid w:val="0061647D"/>
    <w:rsid w:val="00762E1A"/>
    <w:rsid w:val="00824EFD"/>
    <w:rsid w:val="008558C7"/>
    <w:rsid w:val="00976097"/>
    <w:rsid w:val="0098492F"/>
    <w:rsid w:val="009C6FD9"/>
    <w:rsid w:val="00A94051"/>
    <w:rsid w:val="00B11311"/>
    <w:rsid w:val="00B32D17"/>
    <w:rsid w:val="00CD7DF9"/>
    <w:rsid w:val="00D16389"/>
    <w:rsid w:val="00D46C31"/>
    <w:rsid w:val="00D508CA"/>
    <w:rsid w:val="00DE32BB"/>
    <w:rsid w:val="00E067AD"/>
    <w:rsid w:val="00E20109"/>
    <w:rsid w:val="00E500E3"/>
    <w:rsid w:val="00EB249F"/>
    <w:rsid w:val="00ED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558C7"/>
    <w:pPr>
      <w:spacing w:after="75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5">
    <w:name w:val="No Spacing"/>
    <w:uiPriority w:val="1"/>
    <w:qFormat/>
    <w:rsid w:val="008558C7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49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913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191377"/>
    <w:pPr>
      <w:ind w:left="720"/>
      <w:contextualSpacing/>
    </w:pPr>
    <w:rPr>
      <w:lang w:val="x-none"/>
    </w:rPr>
  </w:style>
  <w:style w:type="character" w:customStyle="1" w:styleId="a9">
    <w:name w:val="Абзац списка Знак"/>
    <w:link w:val="a8"/>
    <w:uiPriority w:val="34"/>
    <w:locked/>
    <w:rsid w:val="00191377"/>
    <w:rPr>
      <w:rFonts w:ascii="Calibri" w:eastAsia="Calibri" w:hAnsi="Calibri" w:cs="Times New Roman"/>
      <w:lang w:val="x-none"/>
    </w:rPr>
  </w:style>
  <w:style w:type="character" w:customStyle="1" w:styleId="9pt0pt">
    <w:name w:val="Основной текст + 9 pt;Интервал 0 pt"/>
    <w:rsid w:val="001913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Шамсевалиева Ильсеяр</cp:lastModifiedBy>
  <cp:revision>21</cp:revision>
  <cp:lastPrinted>2017-09-15T06:02:00Z</cp:lastPrinted>
  <dcterms:created xsi:type="dcterms:W3CDTF">2017-09-04T06:19:00Z</dcterms:created>
  <dcterms:modified xsi:type="dcterms:W3CDTF">2020-02-02T13:29:00Z</dcterms:modified>
</cp:coreProperties>
</file>